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839A9" w14:textId="5D7B1318" w:rsidR="00827227" w:rsidRDefault="00827227" w:rsidP="00827227">
      <w:pPr>
        <w:rPr>
          <w:rFonts w:ascii="Times New Roman" w:eastAsia="Times New Roman" w:hAnsi="Times New Roman" w:cs="Times New Roman"/>
          <w:sz w:val="24"/>
          <w:szCs w:val="24"/>
          <w:lang w:eastAsia="fr-FR"/>
        </w:rPr>
      </w:pPr>
    </w:p>
    <w:p w14:paraId="6AD7FC08" w14:textId="77777777" w:rsidR="00C25F37" w:rsidRPr="00DA1B69" w:rsidRDefault="00C25F37" w:rsidP="000E1842">
      <w:pPr>
        <w:jc w:val="center"/>
        <w:rPr>
          <w:rFonts w:ascii="Times New Roman" w:hAnsi="Times New Roman" w:cs="Times New Roman"/>
          <w:sz w:val="24"/>
          <w:szCs w:val="24"/>
        </w:rPr>
      </w:pPr>
    </w:p>
    <w:p w14:paraId="7AECBEBB" w14:textId="77777777" w:rsidR="00C25F37" w:rsidRPr="00DA1B69" w:rsidRDefault="00C25F37" w:rsidP="000E1842">
      <w:pPr>
        <w:jc w:val="center"/>
        <w:rPr>
          <w:rFonts w:ascii="Times New Roman" w:hAnsi="Times New Roman" w:cs="Times New Roman"/>
          <w:sz w:val="24"/>
          <w:szCs w:val="24"/>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321DBB79" w:rsidR="00C25F37" w:rsidRPr="00B94C19" w:rsidRDefault="00557A31" w:rsidP="00C25F37">
      <w:pPr>
        <w:spacing w:after="360"/>
        <w:jc w:val="center"/>
        <w:rPr>
          <w:rFonts w:ascii="Times New Roman" w:hAnsi="Times New Roman" w:cs="Times New Roman"/>
          <w:b/>
          <w:color w:val="000000"/>
          <w:spacing w:val="1"/>
          <w:sz w:val="28"/>
          <w:szCs w:val="28"/>
        </w:rPr>
      </w:pPr>
      <w:r w:rsidRPr="00557A31">
        <w:rPr>
          <w:rFonts w:ascii="Times New Roman" w:hAnsi="Times New Roman" w:cs="Times New Roman"/>
          <w:b/>
          <w:color w:val="000000"/>
          <w:spacing w:val="1"/>
          <w:sz w:val="28"/>
          <w:szCs w:val="28"/>
        </w:rPr>
        <w:t>BG05M9OP001-1.098 МИГ ЛОМ „Достъп до заетост на икономически неактивни и безработни лица“ - 2020</w:t>
      </w:r>
      <w:r w:rsidRPr="00557A31" w:rsidDel="00557A31">
        <w:rPr>
          <w:rFonts w:ascii="Times New Roman" w:hAnsi="Times New Roman" w:cs="Times New Roman"/>
          <w:b/>
          <w:color w:val="000000"/>
          <w:spacing w:val="1"/>
          <w:sz w:val="28"/>
          <w:szCs w:val="28"/>
        </w:rPr>
        <w:t xml:space="preserve"> </w:t>
      </w:r>
    </w:p>
    <w:tbl>
      <w:tblPr>
        <w:tblStyle w:val="TableGrid"/>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0186F3F3" w:rsidR="00B94C19" w:rsidRDefault="00B94C19"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r>
      <w:r w:rsidR="00557A31">
        <w:rPr>
          <w:rFonts w:ascii="Times New Roman" w:eastAsia="Times New Roman" w:hAnsi="Times New Roman" w:cs="Times New Roman"/>
          <w:sz w:val="24"/>
          <w:szCs w:val="24"/>
          <w:lang w:eastAsia="fr-FR"/>
        </w:rPr>
        <w:t>МИГ Лом,гр.Лом,ул.“Георги Манафски“ 19,ет.2</w:t>
      </w:r>
      <w:r>
        <w:rPr>
          <w:rFonts w:ascii="Times New Roman" w:eastAsia="Times New Roman" w:hAnsi="Times New Roman" w:cs="Times New Roman"/>
          <w:sz w:val="24"/>
          <w:szCs w:val="24"/>
          <w:lang w:eastAsia="fr-FR"/>
        </w:rPr>
        <w:t>),</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представлявано от</w:t>
      </w:r>
      <w:r w:rsidR="00557A31">
        <w:rPr>
          <w:rFonts w:ascii="Times New Roman" w:eastAsia="Times New Roman" w:hAnsi="Times New Roman" w:cs="Times New Roman"/>
          <w:sz w:val="24"/>
          <w:szCs w:val="24"/>
          <w:lang w:eastAsia="fr-FR"/>
        </w:rPr>
        <w:t xml:space="preserve"> д-р Георги Гаврилов </w:t>
      </w:r>
      <w:r w:rsidRPr="00EF440B">
        <w:rPr>
          <w:rFonts w:ascii="Times New Roman" w:eastAsia="Times New Roman" w:hAnsi="Times New Roman" w:cs="Times New Roman"/>
          <w:sz w:val="24"/>
          <w:szCs w:val="24"/>
          <w:lang w:eastAsia="fr-FR"/>
        </w:rPr>
        <w:t xml:space="preserve">в качеството на </w:t>
      </w:r>
      <w:r w:rsidR="00A379FA">
        <w:rPr>
          <w:rFonts w:ascii="Times New Roman" w:eastAsia="Times New Roman" w:hAnsi="Times New Roman" w:cs="Times New Roman"/>
          <w:sz w:val="24"/>
          <w:szCs w:val="24"/>
          <w:lang w:eastAsia="fr-FR"/>
        </w:rPr>
        <w:t>лице представляващо</w:t>
      </w:r>
      <w:r>
        <w:rPr>
          <w:rFonts w:ascii="Times New Roman" w:eastAsia="Times New Roman" w:hAnsi="Times New Roman" w:cs="Times New Roman"/>
          <w:sz w:val="24"/>
          <w:szCs w:val="24"/>
          <w:lang w:eastAsia="fr-FR"/>
        </w:rPr>
        <w:t xml:space="preserve"> МИГ</w:t>
      </w:r>
      <w:r w:rsidR="00557A31">
        <w:rPr>
          <w:rFonts w:ascii="Times New Roman" w:eastAsia="Times New Roman" w:hAnsi="Times New Roman" w:cs="Times New Roman"/>
          <w:sz w:val="24"/>
          <w:szCs w:val="24"/>
          <w:lang w:eastAsia="fr-FR"/>
        </w:rPr>
        <w:t xml:space="preserve"> Лом</w:t>
      </w:r>
    </w:p>
    <w:p w14:paraId="3295F79B" w14:textId="60B3ACC0" w:rsidR="00B94C19" w:rsidRDefault="00B94C19"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2DE61735" w14:textId="57FF18DC" w:rsidR="00557A31" w:rsidRPr="00557A31" w:rsidRDefault="009A7C1B" w:rsidP="00557A31">
      <w:pPr>
        <w:pStyle w:val="ListParagraph"/>
        <w:numPr>
          <w:ilvl w:val="1"/>
          <w:numId w:val="5"/>
        </w:numPr>
        <w:spacing w:before="80" w:after="240" w:line="240" w:lineRule="auto"/>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827227" w:rsidRPr="00DE6E51">
        <w:rPr>
          <w:rFonts w:ascii="Times New Roman" w:eastAsia="Times New Roman" w:hAnsi="Times New Roman" w:cs="Times New Roman"/>
          <w:sz w:val="24"/>
          <w:szCs w:val="24"/>
          <w:lang w:eastAsia="fr-FR"/>
        </w:rPr>
        <w:t xml:space="preserve"> </w:t>
      </w:r>
      <w:r w:rsidR="00B94C19" w:rsidRPr="00DE6E51">
        <w:rPr>
          <w:rFonts w:ascii="Times New Roman" w:eastAsia="Times New Roman" w:hAnsi="Times New Roman" w:cs="Times New Roman"/>
          <w:sz w:val="24"/>
          <w:szCs w:val="24"/>
          <w:lang w:eastAsia="fr-FR"/>
        </w:rPr>
        <w:t>(</w:t>
      </w:r>
      <w:r w:rsidR="00557A31" w:rsidRPr="00557A31">
        <w:rPr>
          <w:rFonts w:ascii="Times New Roman" w:eastAsia="Times New Roman" w:hAnsi="Times New Roman" w:cs="Times New Roman"/>
          <w:sz w:val="24"/>
          <w:szCs w:val="24"/>
          <w:lang w:eastAsia="fr-FR"/>
        </w:rPr>
        <w:t>Приоритетна ос 1 „Подобряване достъпа до заетост и качеството на работните места“ на  ОП РЧР</w:t>
      </w:r>
      <w:r w:rsidR="00557A31">
        <w:rPr>
          <w:rFonts w:ascii="Times New Roman" w:eastAsia="Times New Roman" w:hAnsi="Times New Roman" w:cs="Times New Roman"/>
          <w:sz w:val="24"/>
          <w:szCs w:val="24"/>
          <w:lang w:eastAsia="fr-FR"/>
        </w:rPr>
        <w:t>,</w:t>
      </w:r>
      <w:r w:rsidR="00557A31" w:rsidRPr="00557A31">
        <w:rPr>
          <w:rFonts w:ascii="Times New Roman" w:eastAsia="Times New Roman" w:hAnsi="Times New Roman" w:cs="Times New Roman"/>
          <w:sz w:val="24"/>
          <w:szCs w:val="24"/>
          <w:lang w:eastAsia="fr-FR"/>
        </w:rPr>
        <w:t xml:space="preserve"> процедура чрез подбор на проекти</w:t>
      </w:r>
    </w:p>
    <w:p w14:paraId="7E3B1192" w14:textId="6F150B44" w:rsidR="00557A31" w:rsidRPr="00557A31" w:rsidRDefault="00557A31" w:rsidP="00557A31">
      <w:pPr>
        <w:pStyle w:val="ListParagraph"/>
        <w:numPr>
          <w:ilvl w:val="1"/>
          <w:numId w:val="5"/>
        </w:numPr>
        <w:spacing w:before="80" w:after="240" w:line="240" w:lineRule="auto"/>
        <w:jc w:val="both"/>
        <w:rPr>
          <w:rFonts w:ascii="Times New Roman" w:eastAsia="Times New Roman" w:hAnsi="Times New Roman" w:cs="Times New Roman"/>
          <w:sz w:val="24"/>
          <w:szCs w:val="24"/>
          <w:lang w:eastAsia="fr-FR"/>
        </w:rPr>
      </w:pPr>
      <w:r w:rsidRPr="00557A31">
        <w:rPr>
          <w:rFonts w:ascii="Times New Roman" w:eastAsia="Times New Roman" w:hAnsi="Times New Roman" w:cs="Times New Roman"/>
          <w:sz w:val="24"/>
          <w:szCs w:val="24"/>
          <w:lang w:eastAsia="fr-FR"/>
        </w:rPr>
        <w:t>BG05M9OP001-1.098 МИГ ЛОМ „Достъп до заетост на икономически неактивни и безработни лица“ - 2020</w:t>
      </w:r>
    </w:p>
    <w:p w14:paraId="7C6F00DD" w14:textId="7FEC92B6" w:rsidR="00C61651" w:rsidRPr="00C4785B" w:rsidRDefault="00317E2A" w:rsidP="00C4785B">
      <w:pPr>
        <w:spacing w:before="80" w:after="240" w:line="240" w:lineRule="auto"/>
        <w:ind w:left="708"/>
        <w:jc w:val="both"/>
        <w:rPr>
          <w:rFonts w:ascii="Times New Roman" w:eastAsia="Times New Roman" w:hAnsi="Times New Roman" w:cs="Times New Roman"/>
          <w:sz w:val="24"/>
          <w:szCs w:val="24"/>
          <w:lang w:eastAsia="fr-FR"/>
        </w:rPr>
      </w:pPr>
      <w:r w:rsidRPr="00C4785B">
        <w:rPr>
          <w:rFonts w:ascii="Times New Roman" w:eastAsia="Times New Roman" w:hAnsi="Times New Roman" w:cs="Times New Roman"/>
          <w:sz w:val="24"/>
          <w:szCs w:val="24"/>
          <w:lang w:eastAsia="fr-FR"/>
        </w:rPr>
        <w:t xml:space="preserve"> </w:t>
      </w:r>
      <w:r w:rsidR="00B94C19" w:rsidRPr="00C4785B">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C4785B">
        <w:rPr>
          <w:rFonts w:ascii="Times New Roman" w:eastAsia="Times New Roman" w:hAnsi="Times New Roman" w:cs="Times New Roman"/>
          <w:sz w:val="24"/>
          <w:szCs w:val="24"/>
          <w:lang w:eastAsia="fr-FR"/>
        </w:rPr>
        <w:t xml:space="preserve"> за изпълнение на проект (</w:t>
      </w:r>
      <w:r w:rsidR="00C61651" w:rsidRPr="00C4785B">
        <w:rPr>
          <w:rFonts w:ascii="Times New Roman" w:eastAsia="Times New Roman" w:hAnsi="Times New Roman" w:cs="Times New Roman"/>
          <w:i/>
          <w:sz w:val="24"/>
          <w:szCs w:val="24"/>
          <w:lang w:eastAsia="fr-FR"/>
        </w:rPr>
        <w:t>наименование</w:t>
      </w:r>
      <w:r w:rsidR="00A9399D" w:rsidRPr="00C4785B">
        <w:rPr>
          <w:rFonts w:ascii="Times New Roman" w:eastAsia="Times New Roman" w:hAnsi="Times New Roman" w:cs="Times New Roman"/>
          <w:i/>
          <w:sz w:val="24"/>
          <w:szCs w:val="24"/>
          <w:lang w:eastAsia="fr-FR"/>
        </w:rPr>
        <w:t xml:space="preserve"> и номер от ИСУН</w:t>
      </w:r>
      <w:r w:rsidR="00C61651" w:rsidRPr="00C4785B">
        <w:rPr>
          <w:rFonts w:ascii="Times New Roman" w:eastAsia="Times New Roman" w:hAnsi="Times New Roman" w:cs="Times New Roman"/>
          <w:sz w:val="24"/>
          <w:szCs w:val="24"/>
          <w:lang w:eastAsia="fr-FR"/>
        </w:rPr>
        <w:t>)</w:t>
      </w:r>
      <w:r w:rsidR="008566F5" w:rsidRPr="00C4785B">
        <w:rPr>
          <w:rFonts w:ascii="Times New Roman" w:eastAsia="Times New Roman" w:hAnsi="Times New Roman" w:cs="Times New Roman"/>
          <w:sz w:val="24"/>
          <w:szCs w:val="24"/>
          <w:lang w:eastAsia="fr-FR"/>
        </w:rPr>
        <w:t>, наричан по-нататък „П</w:t>
      </w:r>
      <w:r w:rsidR="00DD4AC0" w:rsidRPr="00C4785B">
        <w:rPr>
          <w:rFonts w:ascii="Times New Roman" w:eastAsia="Times New Roman" w:hAnsi="Times New Roman" w:cs="Times New Roman"/>
          <w:sz w:val="24"/>
          <w:szCs w:val="24"/>
          <w:lang w:eastAsia="fr-FR"/>
        </w:rPr>
        <w:t>роекта</w:t>
      </w:r>
      <w:r w:rsidR="008566F5" w:rsidRPr="00C4785B">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061A1CB4"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57B8CD33" w14:textId="06693A21" w:rsidR="00895021" w:rsidRPr="00895021" w:rsidRDefault="00895021" w:rsidP="00A16910">
      <w:pPr>
        <w:pStyle w:val="ListParagraph"/>
        <w:numPr>
          <w:ilvl w:val="0"/>
          <w:numId w:val="13"/>
        </w:numPr>
        <w:jc w:val="both"/>
        <w:rPr>
          <w:rFonts w:ascii="Times New Roman" w:eastAsia="Times New Roman" w:hAnsi="Times New Roman" w:cs="Times New Roman"/>
          <w:sz w:val="24"/>
          <w:szCs w:val="24"/>
          <w:lang w:eastAsia="fr-FR"/>
        </w:rPr>
      </w:pPr>
      <w:r w:rsidRPr="00895021">
        <w:rPr>
          <w:rFonts w:ascii="Times New Roman" w:eastAsia="Times New Roman" w:hAnsi="Times New Roman" w:cs="Times New Roman"/>
          <w:sz w:val="24"/>
          <w:szCs w:val="24"/>
          <w:lang w:eastAsia="fr-FR"/>
        </w:rPr>
        <w:lastRenderedPageBreak/>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тях и резултатите, които ще се постигнат с тяхното осъществяване).</w:t>
      </w:r>
      <w:r w:rsidR="00A270D2">
        <w:rPr>
          <w:rFonts w:ascii="Times New Roman" w:eastAsia="Times New Roman" w:hAnsi="Times New Roman" w:cs="Times New Roman"/>
          <w:sz w:val="24"/>
          <w:szCs w:val="24"/>
          <w:lang w:eastAsia="fr-FR"/>
        </w:rPr>
        <w:t xml:space="preserve"> – ако е приложимо</w:t>
      </w:r>
    </w:p>
    <w:p w14:paraId="32CBCBD4" w14:textId="77777777" w:rsidR="00895021" w:rsidRPr="007818AA" w:rsidRDefault="0089502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1C352E6A"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004D23CB">
        <w:rPr>
          <w:rFonts w:ascii="Times New Roman" w:eastAsia="Times New Roman" w:hAnsi="Times New Roman" w:cs="Times New Roman"/>
          <w:sz w:val="24"/>
          <w:szCs w:val="24"/>
        </w:rPr>
        <w:t xml:space="preserve">, </w:t>
      </w:r>
      <w:r w:rsidR="004D23CB">
        <w:rPr>
          <w:rFonts w:ascii="Times New Roman" w:eastAsia="Times New Roman" w:hAnsi="Times New Roman" w:cs="Times New Roman"/>
          <w:sz w:val="24"/>
          <w:szCs w:val="24"/>
          <w:lang w:eastAsia="fr-FR"/>
        </w:rPr>
        <w:t xml:space="preserve">при спазване на всички изисквания на </w:t>
      </w:r>
      <w:r w:rsidR="004D23CB">
        <w:rPr>
          <w:rFonts w:ascii="Times New Roman" w:eastAsia="Times New Roman" w:hAnsi="Times New Roman" w:cs="Times New Roman"/>
          <w:sz w:val="24"/>
          <w:szCs w:val="24"/>
        </w:rPr>
        <w:t>Регламент (ЕС) № 1407/2013,</w:t>
      </w:r>
      <w:r w:rsidR="004D23CB">
        <w:rPr>
          <w:rFonts w:ascii="Times New Roman" w:eastAsia="Times New Roman" w:hAnsi="Times New Roman" w:cs="Times New Roman"/>
          <w:sz w:val="24"/>
          <w:szCs w:val="24"/>
          <w:lang w:eastAsia="fr-FR"/>
        </w:rPr>
        <w:t xml:space="preserve"> </w:t>
      </w:r>
      <w:r w:rsidR="00534B50">
        <w:rPr>
          <w:rFonts w:ascii="Times New Roman" w:eastAsia="Times New Roman" w:hAnsi="Times New Roman" w:cs="Times New Roman"/>
          <w:sz w:val="24"/>
          <w:szCs w:val="24"/>
          <w:lang w:eastAsia="fr-FR"/>
        </w:rPr>
        <w:t>, 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77777777"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lastRenderedPageBreak/>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63A65BB6" w:rsidR="00584C6B" w:rsidRPr="00895021" w:rsidRDefault="00584C6B"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3.7.1.действително извършени и верифицирани разходи и след представяне на първични разходооправдателни документи.</w:t>
      </w:r>
      <w:r w:rsidR="00895021" w:rsidRPr="00895021">
        <w:t xml:space="preserve"> </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02A174DF"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0E10A299" w14:textId="77777777" w:rsidR="00895021" w:rsidRPr="00895021"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и/или</w:t>
      </w:r>
    </w:p>
    <w:p w14:paraId="070D427E" w14:textId="142B9CA2" w:rsidR="00895021" w:rsidRPr="00A8286C"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sidR="00A270D2">
        <w:rPr>
          <w:rFonts w:ascii="Times New Roman" w:eastAsia="Times New Roman" w:hAnsi="Times New Roman" w:cs="Times New Roman"/>
          <w:sz w:val="24"/>
          <w:szCs w:val="24"/>
        </w:rPr>
        <w:t xml:space="preserve">или равна на </w:t>
      </w:r>
      <w:r w:rsidRPr="00895021">
        <w:rPr>
          <w:rFonts w:ascii="Times New Roman" w:eastAsia="Times New Roman" w:hAnsi="Times New Roman" w:cs="Times New Roman"/>
          <w:sz w:val="24"/>
          <w:szCs w:val="24"/>
        </w:rPr>
        <w:t>195 583,00 лв. (БФП)</w:t>
      </w:r>
      <w:r w:rsidR="00A270D2">
        <w:rPr>
          <w:rFonts w:ascii="Times New Roman" w:eastAsia="Times New Roman" w:hAnsi="Times New Roman" w:cs="Times New Roman"/>
          <w:sz w:val="24"/>
          <w:szCs w:val="24"/>
        </w:rPr>
        <w:t xml:space="preserve">  (ако е приложимо)</w:t>
      </w:r>
    </w:p>
    <w:p w14:paraId="580685EA" w14:textId="7AF509F1"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случай, че авансовото плащане е обезпечено в пълен размер. (Обезпечение за авансово плащане не се изисква от бенефициенти – разпоредители с бюджет по чл.</w:t>
      </w:r>
      <w:r w:rsidR="004415ED">
        <w:rPr>
          <w:rFonts w:ascii="Times New Roman" w:eastAsia="Times New Roman" w:hAnsi="Times New Roman" w:cs="Times New Roman"/>
          <w:sz w:val="24"/>
          <w:szCs w:val="24"/>
        </w:rPr>
        <w:t>11</w:t>
      </w:r>
      <w:r w:rsidR="00527C40">
        <w:rPr>
          <w:rFonts w:ascii="Times New Roman" w:eastAsia="Times New Roman" w:hAnsi="Times New Roman" w:cs="Times New Roman"/>
          <w:sz w:val="24"/>
          <w:szCs w:val="24"/>
        </w:rPr>
        <w:t xml:space="preserve">, ал. 3 и </w:t>
      </w:r>
      <w:r w:rsidR="004415ED">
        <w:rPr>
          <w:rFonts w:ascii="Times New Roman" w:eastAsia="Times New Roman" w:hAnsi="Times New Roman" w:cs="Times New Roman"/>
          <w:sz w:val="24"/>
          <w:szCs w:val="24"/>
        </w:rPr>
        <w:t xml:space="preserve">9 </w:t>
      </w:r>
      <w:r w:rsidR="00527C40">
        <w:rPr>
          <w:rFonts w:ascii="Times New Roman" w:eastAsia="Times New Roman" w:hAnsi="Times New Roman" w:cs="Times New Roman"/>
          <w:sz w:val="24"/>
          <w:szCs w:val="24"/>
        </w:rPr>
        <w:t>от Закона за публичните финанси</w:t>
      </w:r>
      <w:r w:rsidR="00A16910">
        <w:rPr>
          <w:rFonts w:ascii="Times New Roman" w:eastAsia="Times New Roman" w:hAnsi="Times New Roman" w:cs="Times New Roman"/>
          <w:sz w:val="24"/>
          <w:szCs w:val="24"/>
        </w:rPr>
        <w:t>,</w:t>
      </w:r>
      <w:r w:rsidR="00FA500C">
        <w:rPr>
          <w:rFonts w:ascii="Times New Roman" w:eastAsia="Times New Roman" w:hAnsi="Times New Roman" w:cs="Times New Roman"/>
          <w:sz w:val="24"/>
          <w:szCs w:val="24"/>
        </w:rPr>
        <w:t xml:space="preserve"> </w:t>
      </w:r>
      <w:r w:rsidR="00FA500C" w:rsidRPr="00977307">
        <w:rPr>
          <w:rFonts w:ascii="Times New Roman" w:hAnsi="Times New Roman" w:cs="Times New Roman"/>
          <w:sz w:val="24"/>
          <w:szCs w:val="24"/>
        </w:rPr>
        <w:t xml:space="preserve">от разпоредители с бюджет от по-ниска степен, от юридическите лица по </w:t>
      </w:r>
      <w:r w:rsidR="00FA500C" w:rsidRPr="00977307">
        <w:rPr>
          <w:rStyle w:val="newdocreference1"/>
          <w:rFonts w:ascii="Times New Roman" w:hAnsi="Times New Roman" w:cs="Times New Roman"/>
          <w:color w:val="auto"/>
          <w:sz w:val="24"/>
          <w:szCs w:val="24"/>
        </w:rPr>
        <w:t>чл. 13, ал. 4</w:t>
      </w:r>
      <w:r w:rsidR="00FA500C" w:rsidRPr="00977307">
        <w:rPr>
          <w:rFonts w:ascii="Times New Roman" w:hAnsi="Times New Roman" w:cs="Times New Roman"/>
          <w:sz w:val="24"/>
          <w:szCs w:val="24"/>
        </w:rPr>
        <w:t xml:space="preserve"> от същия закон, с изключение на случаите по </w:t>
      </w:r>
      <w:r w:rsidR="00FA500C" w:rsidRPr="00977307">
        <w:rPr>
          <w:rStyle w:val="samedocreference1"/>
          <w:rFonts w:ascii="Times New Roman" w:hAnsi="Times New Roman" w:cs="Times New Roman"/>
          <w:color w:val="auto"/>
          <w:sz w:val="24"/>
          <w:szCs w:val="24"/>
        </w:rPr>
        <w:t xml:space="preserve">чл. 7, ал. 1, т. 3 </w:t>
      </w:r>
      <w:r w:rsidR="00FA500C" w:rsidRPr="00FE515D">
        <w:rPr>
          <w:rStyle w:val="samedocreference1"/>
          <w:rFonts w:ascii="Times New Roman" w:hAnsi="Times New Roman" w:cs="Times New Roman"/>
          <w:color w:val="auto"/>
          <w:sz w:val="24"/>
          <w:szCs w:val="24"/>
        </w:rPr>
        <w:t>от Наредба Н-3 от 22.05.2018 г.</w:t>
      </w:r>
      <w:r w:rsidR="00527C40">
        <w:rPr>
          <w:rFonts w:ascii="Times New Roman" w:eastAsia="Times New Roman" w:hAnsi="Times New Roman" w:cs="Times New Roman"/>
          <w:sz w:val="24"/>
          <w:szCs w:val="24"/>
        </w:rPr>
        <w:t xml:space="preserve">)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4A610D35" w14:textId="58524F8B" w:rsidR="001C09D7" w:rsidRDefault="00A8286C"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F051E8">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r w:rsidRPr="00A8286C">
        <w:rPr>
          <w:rFonts w:ascii="Times New Roman" w:eastAsia="Times New Roman" w:hAnsi="Times New Roman" w:cs="Times New Roman"/>
          <w:sz w:val="24"/>
          <w:szCs w:val="24"/>
        </w:rPr>
        <w:t xml:space="preserve">, 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Pr="00A8286C">
        <w:rPr>
          <w:rFonts w:ascii="Times New Roman" w:eastAsia="Times New Roman" w:hAnsi="Times New Roman" w:cs="Times New Roman"/>
          <w:sz w:val="24"/>
          <w:szCs w:val="24"/>
        </w:rPr>
        <w:t xml:space="preserve"> за стойността на аванса, в полза </w:t>
      </w:r>
      <w:r w:rsidRPr="00A8286C">
        <w:rPr>
          <w:rFonts w:ascii="Times New Roman" w:eastAsia="Times New Roman" w:hAnsi="Times New Roman" w:cs="Times New Roman"/>
          <w:sz w:val="24"/>
          <w:szCs w:val="24"/>
        </w:rPr>
        <w:lastRenderedPageBreak/>
        <w:t>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w:t>
      </w:r>
      <w:r w:rsidR="004415ED" w:rsidRPr="004415ED">
        <w:rPr>
          <w:rFonts w:ascii="Times New Roman" w:eastAsia="Times New Roman" w:hAnsi="Times New Roman" w:cs="Times New Roman"/>
          <w:sz w:val="24"/>
          <w:szCs w:val="24"/>
          <w:lang w:eastAsia="bg-BG"/>
        </w:rPr>
        <w:t xml:space="preserve"> 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w:t>
      </w:r>
      <w:r w:rsidR="00A16910">
        <w:rPr>
          <w:rFonts w:ascii="Times New Roman" w:eastAsia="Times New Roman" w:hAnsi="Times New Roman" w:cs="Times New Roman"/>
          <w:sz w:val="24"/>
          <w:szCs w:val="24"/>
          <w:lang w:eastAsia="bg-BG"/>
        </w:rPr>
        <w:t>.</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895021">
        <w:rPr>
          <w:rFonts w:ascii="Times New Roman" w:eastAsia="Times New Roman" w:hAnsi="Times New Roman" w:cs="Times New Roman"/>
          <w:sz w:val="24"/>
          <w:szCs w:val="24"/>
          <w:lang w:eastAsia="bg-BG"/>
        </w:rPr>
        <w:t>с</w:t>
      </w:r>
      <w:r w:rsidR="00895021" w:rsidRPr="00895021">
        <w:rPr>
          <w:rFonts w:ascii="Times New Roman" w:eastAsia="Times New Roman" w:hAnsi="Times New Roman" w:cs="Times New Roman"/>
          <w:sz w:val="24"/>
          <w:szCs w:val="24"/>
          <w:lang w:eastAsia="bg-BG"/>
        </w:rPr>
        <w:t>ъщата се освобождава след извършване на финално плащане по договора, за което Управляващият орган уведомява банката – издател при поискване от страна на бенефициента.</w:t>
      </w:r>
    </w:p>
    <w:p w14:paraId="57DF81DF" w14:textId="72F2B6BD" w:rsidR="002C688E" w:rsidRDefault="001C09D7"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2C688E">
        <w:rPr>
          <w:rFonts w:ascii="Times New Roman" w:eastAsia="Times New Roman" w:hAnsi="Times New Roman" w:cs="Times New Roman"/>
          <w:sz w:val="24"/>
          <w:szCs w:val="24"/>
          <w:lang w:eastAsia="bg-BG"/>
        </w:rPr>
        <w:t>ли</w:t>
      </w:r>
    </w:p>
    <w:p w14:paraId="2791D93F" w14:textId="77777777" w:rsidR="001C09D7" w:rsidRDefault="001C09D7" w:rsidP="001C09D7">
      <w:pPr>
        <w:tabs>
          <w:tab w:val="num" w:pos="-2268"/>
        </w:tabs>
        <w:autoSpaceDE w:val="0"/>
        <w:autoSpaceDN w:val="0"/>
        <w:adjustRightInd w:val="0"/>
        <w:spacing w:after="240" w:line="240" w:lineRule="auto"/>
        <w:ind w:left="1134"/>
        <w:jc w:val="both"/>
        <w:rPr>
          <w:rFonts w:ascii="Times New Roman" w:eastAsia="Times New Roman" w:hAnsi="Times New Roman" w:cs="Times New Roman"/>
          <w:sz w:val="24"/>
          <w:szCs w:val="24"/>
          <w:lang w:eastAsia="bg-BG"/>
        </w:rPr>
      </w:pPr>
      <w:r w:rsidRPr="00241276">
        <w:rPr>
          <w:rFonts w:ascii="Times New Roman" w:eastAsia="Times New Roman" w:hAnsi="Times New Roman" w:cs="Times New Roman"/>
          <w:sz w:val="24"/>
          <w:szCs w:val="24"/>
          <w:lang w:eastAsia="bg-BG"/>
        </w:rPr>
        <w:t>- искане за плащане генерирано в ИСУН 2020, съгласно Ръководството за бенефициента за изпълнение на договори по процедур</w:t>
      </w:r>
      <w:r>
        <w:rPr>
          <w:rFonts w:ascii="Times New Roman" w:eastAsia="Times New Roman" w:hAnsi="Times New Roman" w:cs="Times New Roman"/>
          <w:sz w:val="24"/>
          <w:szCs w:val="24"/>
          <w:lang w:eastAsia="bg-BG"/>
        </w:rPr>
        <w:t>и по</w:t>
      </w:r>
      <w:r w:rsidRPr="00241276">
        <w:rPr>
          <w:rFonts w:ascii="Times New Roman" w:eastAsia="Times New Roman" w:hAnsi="Times New Roman" w:cs="Times New Roman"/>
          <w:sz w:val="24"/>
          <w:szCs w:val="24"/>
          <w:lang w:eastAsia="bg-BG"/>
        </w:rPr>
        <w:t xml:space="preserve"> ВОМР с финансовата подкрепа на ОП РЧР 2014-2020 за стойността на аванса. </w:t>
      </w:r>
      <w:r w:rsidRPr="00241276">
        <w:rPr>
          <w:rFonts w:ascii="Times New Roman" w:eastAsia="Times New Roman" w:hAnsi="Times New Roman" w:cs="Times New Roman"/>
          <w:b/>
          <w:sz w:val="24"/>
          <w:szCs w:val="24"/>
          <w:lang w:eastAsia="bg-BG"/>
        </w:rPr>
        <w:t>(приложимо само за общини)</w:t>
      </w:r>
      <w:r w:rsidRPr="00241276">
        <w:rPr>
          <w:rFonts w:ascii="Times New Roman" w:eastAsia="Times New Roman" w:hAnsi="Times New Roman" w:cs="Times New Roman"/>
          <w:sz w:val="24"/>
          <w:szCs w:val="24"/>
          <w:lang w:eastAsia="bg-BG"/>
        </w:rPr>
        <w:t>.</w:t>
      </w:r>
    </w:p>
    <w:p w14:paraId="21481131" w14:textId="77777777" w:rsidR="001C09D7" w:rsidRPr="00241276" w:rsidRDefault="001C09D7" w:rsidP="001C09D7">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Или </w:t>
      </w:r>
    </w:p>
    <w:p w14:paraId="5AF9BB0A" w14:textId="77777777" w:rsidR="001C09D7" w:rsidRDefault="001C09D7"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68C25EA3"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9B23CD" w:rsidRPr="009B23CD">
        <w:rPr>
          <w:rFonts w:ascii="Times New Roman" w:eastAsia="Times New Roman" w:hAnsi="Times New Roman" w:cs="Times New Roman"/>
          <w:sz w:val="24"/>
          <w:szCs w:val="24"/>
          <w:lang w:eastAsia="bg-BG"/>
        </w:rPr>
        <w:t>искане за плащане генерирано в ИСУН 2020</w:t>
      </w:r>
      <w:r w:rsidR="009B23CD">
        <w:rPr>
          <w:rFonts w:ascii="Times New Roman" w:eastAsia="Times New Roman" w:hAnsi="Times New Roman" w:cs="Times New Roman"/>
          <w:sz w:val="24"/>
          <w:szCs w:val="24"/>
          <w:lang w:eastAsia="bg-BG"/>
        </w:rPr>
        <w:t xml:space="preserve">, придружено с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63929355"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895021">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895021">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.201</w:t>
      </w:r>
      <w:r w:rsidR="00895021">
        <w:rPr>
          <w:rFonts w:ascii="Times New Roman" w:eastAsia="Times New Roman" w:hAnsi="Times New Roman" w:cs="Times New Roman"/>
          <w:sz w:val="24"/>
          <w:szCs w:val="24"/>
          <w:lang w:eastAsia="bg-BG"/>
        </w:rPr>
        <w:t xml:space="preserve">8 </w:t>
      </w:r>
      <w:r w:rsidR="00170486">
        <w:rPr>
          <w:rFonts w:ascii="Times New Roman" w:eastAsia="Times New Roman" w:hAnsi="Times New Roman" w:cs="Times New Roman"/>
          <w:sz w:val="24"/>
          <w:szCs w:val="24"/>
          <w:lang w:eastAsia="bg-BG"/>
        </w:rPr>
        <w:t>г.</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lastRenderedPageBreak/>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73EE8E93" w14:textId="2CF2C48A"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895021" w:rsidRPr="00895021">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r w:rsidR="00A270D2">
        <w:rPr>
          <w:rFonts w:ascii="Times New Roman" w:eastAsia="Times New Roman" w:hAnsi="Times New Roman" w:cs="Times New Roman"/>
          <w:sz w:val="24"/>
          <w:szCs w:val="24"/>
          <w:lang w:eastAsia="bg-BG"/>
        </w:rPr>
        <w:t xml:space="preserve"> – ако е приложимо</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пар.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2C922C07" w14:textId="4E98DA44"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ED938AC" w14:textId="04791840"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DD71F8">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sidR="00DD71F8">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w:t>
      </w:r>
      <w:r w:rsidR="00A8286C" w:rsidRPr="00A8286C">
        <w:rPr>
          <w:rFonts w:ascii="Times New Roman" w:eastAsia="Times New Roman" w:hAnsi="Times New Roman" w:cs="Times New Roman"/>
          <w:sz w:val="24"/>
          <w:szCs w:val="24"/>
        </w:rPr>
        <w:lastRenderedPageBreak/>
        <w:t xml:space="preserve">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sidR="00DD71F8">
        <w:rPr>
          <w:rFonts w:ascii="Times New Roman" w:eastAsia="Times New Roman" w:hAnsi="Times New Roman" w:cs="Times New Roman"/>
          <w:sz w:val="24"/>
          <w:szCs w:val="24"/>
        </w:rPr>
        <w:t>з</w:t>
      </w:r>
      <w:r w:rsidR="00DD71F8" w:rsidRPr="00A8286C">
        <w:rPr>
          <w:rFonts w:ascii="Times New Roman" w:eastAsia="Times New Roman" w:hAnsi="Times New Roman" w:cs="Times New Roman"/>
          <w:sz w:val="24"/>
          <w:szCs w:val="24"/>
        </w:rPr>
        <w:t>а бенефициент</w:t>
      </w:r>
      <w:r w:rsidR="00DD71F8">
        <w:rPr>
          <w:rFonts w:ascii="Times New Roman" w:eastAsia="Times New Roman" w:hAnsi="Times New Roman" w:cs="Times New Roman"/>
          <w:sz w:val="24"/>
          <w:szCs w:val="24"/>
        </w:rPr>
        <w:t>и</w:t>
      </w:r>
      <w:r w:rsidR="00DD71F8"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245E8D5F"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895021">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0</w:t>
      </w:r>
      <w:r w:rsidR="00895021">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201</w:t>
      </w:r>
      <w:r w:rsidR="00895021">
        <w:rPr>
          <w:rFonts w:ascii="Times New Roman" w:eastAsia="Times New Roman" w:hAnsi="Times New Roman" w:cs="Times New Roman"/>
          <w:sz w:val="24"/>
          <w:szCs w:val="24"/>
        </w:rPr>
        <w:t xml:space="preserve">8 </w:t>
      </w:r>
      <w:r w:rsidR="00895021"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2A75685C"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p>
    <w:p w14:paraId="0A724597" w14:textId="77777777"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7969C7E4"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67590E">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w:t>
      </w:r>
      <w:r w:rsidR="00A8286C" w:rsidRPr="00A8286C">
        <w:rPr>
          <w:rFonts w:ascii="Times New Roman" w:eastAsia="Times New Roman" w:hAnsi="Times New Roman" w:cs="Times New Roman"/>
          <w:sz w:val="24"/>
          <w:szCs w:val="24"/>
        </w:rPr>
        <w:lastRenderedPageBreak/>
        <w:t>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77777777"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AD3769">
        <w:rPr>
          <w:rFonts w:ascii="Times New Roman" w:eastAsia="Times New Roman" w:hAnsi="Times New Roman" w:cs="Times New Roman"/>
          <w:sz w:val="24"/>
          <w:szCs w:val="24"/>
        </w:rPr>
        <w:t xml:space="preserve"> </w:t>
      </w:r>
      <w:r w:rsidRPr="00D83AC4">
        <w:rPr>
          <w:rFonts w:ascii="Times New Roman" w:eastAsia="Times New Roman" w:hAnsi="Times New Roman" w:cs="Times New Roman"/>
          <w:i/>
          <w:sz w:val="20"/>
          <w:szCs w:val="20"/>
        </w:rPr>
        <w:t>/следва да се конкретизират/</w:t>
      </w:r>
      <w:r w:rsidRPr="00D83AC4">
        <w:rPr>
          <w:rFonts w:ascii="Times New Roman" w:eastAsia="Times New Roman" w:hAnsi="Times New Roman" w:cs="Times New Roman"/>
          <w:sz w:val="24"/>
          <w:szCs w:val="24"/>
        </w:rPr>
        <w:t xml:space="preserve">, Управляващият орган налага ...% корекция върху верифицираните разходи. </w:t>
      </w:r>
      <w:r w:rsidRPr="00D83AC4">
        <w:rPr>
          <w:rFonts w:ascii="Times New Roman" w:eastAsia="Times New Roman" w:hAnsi="Times New Roman" w:cs="Times New Roman"/>
          <w:i/>
          <w:sz w:val="20"/>
          <w:szCs w:val="20"/>
        </w:rPr>
        <w:t>/конкретизира се съгласно спецификата на</w:t>
      </w:r>
      <w:r w:rsidRPr="00A8286C">
        <w:rPr>
          <w:rFonts w:ascii="Times New Roman" w:eastAsia="Times New Roman" w:hAnsi="Times New Roman" w:cs="Times New Roman"/>
          <w:i/>
          <w:sz w:val="20"/>
          <w:szCs w:val="20"/>
        </w:rPr>
        <w:t xml:space="preserve"> съответната процедура /</w:t>
      </w:r>
      <w:r w:rsidR="0011469D">
        <w:rPr>
          <w:rFonts w:ascii="Times New Roman" w:eastAsia="Times New Roman" w:hAnsi="Times New Roman" w:cs="Times New Roman"/>
          <w:i/>
          <w:sz w:val="20"/>
          <w:szCs w:val="20"/>
        </w:rPr>
        <w:t xml:space="preserve"> </w:t>
      </w:r>
      <w:r w:rsidR="0011469D" w:rsidRPr="00B94C19">
        <w:rPr>
          <w:rFonts w:ascii="Times New Roman" w:eastAsia="Times New Roman" w:hAnsi="Times New Roman" w:cs="Times New Roman"/>
          <w:sz w:val="24"/>
          <w:szCs w:val="24"/>
        </w:rPr>
        <w:t>- ако е приложимо</w:t>
      </w:r>
    </w:p>
    <w:p w14:paraId="1E40AF3D" w14:textId="77777777"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3E94D128"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 xml:space="preserve">Бенефициентът има право да сключва договори с изпълнители ако естеството на проекта изисква това. За тези случаи Бенефициентът се задължава да прилага </w:t>
      </w:r>
      <w:r w:rsidRPr="00A516D9">
        <w:rPr>
          <w:rFonts w:ascii="Times New Roman" w:eastAsia="Times New Roman" w:hAnsi="Times New Roman" w:cs="Times New Roman"/>
          <w:sz w:val="24"/>
          <w:szCs w:val="24"/>
          <w:lang w:eastAsia="en-GB"/>
        </w:rPr>
        <w:lastRenderedPageBreak/>
        <w:t>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27B0CA7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2E8FEF05"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62D15BDF"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14BE57AD"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76BF2998"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lastRenderedPageBreak/>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w:t>
      </w:r>
      <w:r w:rsidR="00CC175E">
        <w:rPr>
          <w:rFonts w:ascii="Times New Roman" w:eastAsia="Times New Roman" w:hAnsi="Times New Roman" w:cs="Times New Roman"/>
          <w:sz w:val="24"/>
          <w:szCs w:val="24"/>
          <w:lang w:eastAsia="en-GB"/>
        </w:rPr>
        <w:t>на</w:t>
      </w:r>
      <w:r w:rsidR="00CC175E" w:rsidRPr="00A516D9">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чл. 61 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A516D9">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от 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62D1606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22EF8C3D" w14:textId="27E4DFD1"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w:t>
      </w: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453D2308"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3002DF8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7945CCA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Право на собственост/ползване на резултатите и закупеното оборудване</w:t>
      </w:r>
      <w:bookmarkStart w:id="0"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0"/>
    </w:p>
    <w:p w14:paraId="575D696F"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126F964C"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DE5A0FF" w14:textId="403CB0D3" w:rsidR="00895021" w:rsidRPr="00DA1B69" w:rsidRDefault="00895021"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895021">
        <w:rPr>
          <w:rFonts w:ascii="Times New Roman" w:eastAsia="HG Mincho Light J" w:hAnsi="Times New Roman" w:cs="Times New Roman"/>
          <w:bCs/>
          <w:color w:val="000000"/>
          <w:sz w:val="24"/>
          <w:szCs w:val="24"/>
          <w:lang w:eastAsia="bg-BG"/>
        </w:rPr>
        <w:lastRenderedPageBreak/>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r w:rsidR="00A270D2">
        <w:rPr>
          <w:rFonts w:ascii="Times New Roman" w:eastAsia="HG Mincho Light J" w:hAnsi="Times New Roman" w:cs="Times New Roman"/>
          <w:bCs/>
          <w:color w:val="000000"/>
          <w:sz w:val="24"/>
          <w:szCs w:val="24"/>
          <w:lang w:eastAsia="bg-BG"/>
        </w:rPr>
        <w:t xml:space="preserve"> – ако е приложимо</w:t>
      </w:r>
    </w:p>
    <w:p w14:paraId="5E53855C"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05C90C9F"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xml:space="preserve">, Бенефициентът е длъжен да направи необходимото, за да намали до минимум срока на спиране на </w:t>
      </w:r>
      <w:r w:rsidRPr="00A516D9">
        <w:rPr>
          <w:rFonts w:ascii="Times New Roman" w:eastAsia="Times New Roman" w:hAnsi="Times New Roman" w:cs="Times New Roman"/>
          <w:sz w:val="24"/>
          <w:szCs w:val="24"/>
          <w:lang w:eastAsia="en-GB"/>
        </w:rPr>
        <w:lastRenderedPageBreak/>
        <w:t>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1" w:name="_Toc41300146"/>
      <w:bookmarkStart w:id="2" w:name="_Toc41303354"/>
      <w:bookmarkStart w:id="3" w:name="_Ref41305070"/>
      <w:bookmarkStart w:id="4"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5" w:name="_Ref41304998"/>
      <w:bookmarkEnd w:id="1"/>
      <w:bookmarkEnd w:id="2"/>
      <w:bookmarkEnd w:id="3"/>
      <w:bookmarkEnd w:id="4"/>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6" w:name="_Ref41304819"/>
      <w:bookmarkEnd w:id="5"/>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6"/>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7"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7"/>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8"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8"/>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9"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0" w:name="_Ref41305651"/>
      <w:bookmarkEnd w:id="9"/>
    </w:p>
    <w:p w14:paraId="0AC50831" w14:textId="0CF5DD3F"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w:t>
      </w:r>
      <w:r w:rsidR="006C7193">
        <w:rPr>
          <w:rFonts w:ascii="Times New Roman" w:eastAsia="Times New Roman" w:hAnsi="Times New Roman" w:cs="Times New Roman"/>
          <w:sz w:val="24"/>
          <w:szCs w:val="24"/>
          <w:lang w:eastAsia="en-GB"/>
        </w:rPr>
        <w:t>.</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0"/>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1" w:name="_Toc206335564"/>
      <w:bookmarkStart w:id="12" w:name="_Toc206335565"/>
      <w:bookmarkStart w:id="13" w:name="_Toc206335566"/>
      <w:bookmarkStart w:id="14" w:name="_Toc206335567"/>
      <w:bookmarkStart w:id="15" w:name="_Toc206335568"/>
      <w:bookmarkEnd w:id="11"/>
      <w:bookmarkEnd w:id="12"/>
      <w:bookmarkEnd w:id="13"/>
      <w:bookmarkEnd w:id="14"/>
      <w:bookmarkEnd w:id="15"/>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6"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895021">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6"/>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1EABAF7F"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CC175E">
        <w:rPr>
          <w:rFonts w:ascii="Times New Roman" w:eastAsia="Times New Roman" w:hAnsi="Times New Roman" w:cs="Times New Roman"/>
          <w:sz w:val="24"/>
          <w:szCs w:val="24"/>
          <w:lang w:eastAsia="en-GB"/>
        </w:rPr>
        <w:t>в които</w:t>
      </w:r>
      <w:r w:rsidR="00CC175E"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7" w:name="_Ref43882704"/>
    </w:p>
    <w:p w14:paraId="3AED68D9" w14:textId="77777777"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7"/>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E525845" w14:textId="4D8B8B89"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681142AE" w14:textId="020C8F81"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4AAC5B26"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w:t>
      </w:r>
      <w:r w:rsidRPr="00A516D9">
        <w:rPr>
          <w:rFonts w:ascii="Times New Roman" w:eastAsia="Times New Roman" w:hAnsi="Times New Roman" w:cs="Times New Roman"/>
          <w:color w:val="000000"/>
          <w:sz w:val="24"/>
          <w:szCs w:val="24"/>
          <w:lang w:eastAsia="en-GB"/>
        </w:rPr>
        <w:lastRenderedPageBreak/>
        <w:t xml:space="preserve">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7B1FCD36" w14:textId="77777777"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C175E">
        <w:rPr>
          <w:rFonts w:ascii="Times New Roman" w:eastAsia="Times New Roman" w:hAnsi="Times New Roman" w:cs="Times New Roman"/>
          <w:sz w:val="24"/>
          <w:szCs w:val="24"/>
          <w:lang w:eastAsia="en-GB"/>
        </w:rPr>
        <w:t xml:space="preserve">, </w:t>
      </w:r>
      <w:r w:rsidR="00CC175E" w:rsidRPr="00FD75B9">
        <w:rPr>
          <w:rFonts w:ascii="Times New Roman" w:eastAsia="Times New Roman" w:hAnsi="Times New Roman" w:cs="Times New Roman"/>
          <w:sz w:val="24"/>
          <w:szCs w:val="24"/>
          <w:lang w:eastAsia="en-GB"/>
        </w:rPr>
        <w:t>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CC175E">
        <w:rPr>
          <w:rFonts w:ascii="Times New Roman" w:eastAsia="Times New Roman" w:hAnsi="Times New Roman" w:cs="Times New Roman"/>
          <w:sz w:val="24"/>
          <w:szCs w:val="24"/>
          <w:lang w:eastAsia="en-GB"/>
        </w:rPr>
        <w:t>амент (ЕС, Евратом) № 966/2012</w:t>
      </w:r>
      <w:r w:rsidR="00CC175E" w:rsidRPr="00A516D9">
        <w:rPr>
          <w:rFonts w:ascii="Times New Roman" w:eastAsia="Times New Roman" w:hAnsi="Times New Roman" w:cs="Times New Roman"/>
          <w:sz w:val="24"/>
          <w:szCs w:val="24"/>
          <w:lang w:eastAsia="en-GB"/>
        </w:rPr>
        <w:t>.</w:t>
      </w:r>
    </w:p>
    <w:p w14:paraId="3A8277ED"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09FC0E5B" w14:textId="1DCDEC55"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w:t>
      </w:r>
      <w:r w:rsidRPr="00A516D9">
        <w:rPr>
          <w:rFonts w:ascii="Times New Roman" w:eastAsia="Times New Roman" w:hAnsi="Times New Roman" w:cs="Times New Roman"/>
          <w:sz w:val="24"/>
          <w:szCs w:val="24"/>
          <w:lang w:eastAsia="en-GB"/>
        </w:rPr>
        <w:lastRenderedPageBreak/>
        <w:t>докаже, че са спазени условията по Регламент (ЕС) № 1407/2013. Документацията относно индивидуалните помощи de minimis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0A3EFA2" w14:textId="7FF04AEC"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При поискване от Европейската комисия бенефициентът и партньорът предоставят чрез УО нa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8"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8"/>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5DB300E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lastRenderedPageBreak/>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6A2A61C0"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r w:rsidR="009428A5" w:rsidRPr="00F43ED8">
        <w:rPr>
          <w:rStyle w:val="newdocreference"/>
          <w:rFonts w:ascii="Times New Roman" w:hAnsi="Times New Roman" w:cs="Times New Roman"/>
          <w:sz w:val="24"/>
          <w:szCs w:val="24"/>
          <w:shd w:val="clear" w:color="auto" w:fill="FEFEFE"/>
        </w:rPr>
        <w:t>Административнопроцесуалния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06F2F85C" w14:textId="40773BF7"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AD1D58">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r w:rsidR="00A516D9"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lastRenderedPageBreak/>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 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4C6F77" w:rsidRDefault="001A7D35" w:rsidP="001A7D35">
      <w:pPr>
        <w:pStyle w:val="ListParagraph"/>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434DB61E" w14:textId="5924A74A" w:rsidR="00CC175E" w:rsidRPr="004C6F77" w:rsidRDefault="001A7D35" w:rsidP="00CC175E">
      <w:pPr>
        <w:pStyle w:val="ListParagraph"/>
        <w:numPr>
          <w:ilvl w:val="0"/>
          <w:numId w:val="6"/>
        </w:numPr>
        <w:spacing w:before="80" w:after="80" w:line="240" w:lineRule="auto"/>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lastRenderedPageBreak/>
        <w:t xml:space="preserve">в) </w:t>
      </w:r>
      <w:r w:rsidR="00E32CB4" w:rsidRPr="00E32CB4">
        <w:rPr>
          <w:rFonts w:ascii="Times New Roman" w:eastAsia="Times New Roman" w:hAnsi="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CC175E" w:rsidRPr="00125115">
        <w:rPr>
          <w:rFonts w:ascii="Times New Roman" w:hAnsi="Times New Roman" w:cs="Times New Roman"/>
          <w:sz w:val="24"/>
          <w:szCs w:val="24"/>
        </w:rPr>
        <w:t>Помощ de minimis, която не е предоставена за конкретни допустими разходи или не може да бъде свързана с такива, може да се кумулира с друга държавна помощ, предоставена съгласно регламент за групово освобождаване или с решени</w:t>
      </w:r>
      <w:r w:rsidR="00CC175E">
        <w:rPr>
          <w:rFonts w:ascii="Times New Roman" w:hAnsi="Times New Roman" w:cs="Times New Roman"/>
          <w:sz w:val="24"/>
          <w:szCs w:val="24"/>
        </w:rPr>
        <w:t>е, приети от Комисията</w:t>
      </w:r>
      <w:r w:rsidR="00CC175E" w:rsidRPr="00125115">
        <w:rPr>
          <w:rFonts w:ascii="Times New Roman" w:hAnsi="Times New Roman" w:cs="Times New Roman"/>
          <w:sz w:val="24"/>
          <w:szCs w:val="24"/>
        </w:rPr>
        <w:t>.</w:t>
      </w:r>
    </w:p>
    <w:p w14:paraId="4EDC2C47" w14:textId="0D2BC3DA" w:rsidR="001A7D35" w:rsidRPr="004C6F77" w:rsidRDefault="001A7D35" w:rsidP="004C6F77">
      <w:pPr>
        <w:pStyle w:val="ListParagraph"/>
        <w:numPr>
          <w:ilvl w:val="0"/>
          <w:numId w:val="6"/>
        </w:numPr>
        <w:spacing w:before="80" w:after="80" w:line="240" w:lineRule="auto"/>
        <w:jc w:val="both"/>
        <w:rPr>
          <w:rFonts w:ascii="Times New Roman" w:eastAsia="Times New Roman" w:hAnsi="Times New Roman" w:cs="Times New Roman"/>
          <w:sz w:val="24"/>
          <w:szCs w:val="24"/>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36AF95B3"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090EC554" w14:textId="678DD960" w:rsidR="00895021" w:rsidRDefault="00895021"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2E68E0BE" w14:textId="07F6CBE8" w:rsidR="00487A75" w:rsidRPr="0017531C" w:rsidRDefault="00895021" w:rsidP="00B94C19">
      <w:pPr>
        <w:spacing w:after="24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87A75">
        <w:rPr>
          <w:rFonts w:ascii="Times New Roman" w:eastAsia="Times New Roman" w:hAnsi="Times New Roman" w:cs="Times New Roman"/>
          <w:sz w:val="24"/>
          <w:szCs w:val="24"/>
        </w:rPr>
        <w:t>. Други (според спецификата на процедурата).</w:t>
      </w:r>
    </w:p>
    <w:p w14:paraId="33109AB8" w14:textId="7586B51F"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32C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Допълнителни разпоредби:</w:t>
      </w:r>
    </w:p>
    <w:p w14:paraId="60DD77B8"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3FE76AB9"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2EC51EF0" w14:textId="42CC201A"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r w:rsidR="00CE0046">
        <w:rPr>
          <w:rFonts w:ascii="Times New Roman" w:eastAsia="Times New Roman" w:hAnsi="Times New Roman" w:cs="Times New Roman"/>
          <w:sz w:val="24"/>
          <w:szCs w:val="24"/>
          <w:lang w:eastAsia="fr-FR"/>
        </w:rPr>
        <w:t>.</w:t>
      </w:r>
    </w:p>
    <w:p w14:paraId="59C840BB" w14:textId="77777777"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14:paraId="1155802D" w14:textId="59B51B7C"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even" r:id="rId8"/>
          <w:headerReference w:type="default" r:id="rId9"/>
          <w:footerReference w:type="even" r:id="rId10"/>
          <w:footerReference w:type="default" r:id="rId11"/>
          <w:headerReference w:type="first" r:id="rId12"/>
          <w:footerReference w:type="first" r:id="rId13"/>
          <w:pgSz w:w="11906" w:h="16838"/>
          <w:pgMar w:top="993" w:right="1417" w:bottom="993" w:left="1417" w:header="142" w:footer="686" w:gutter="0"/>
          <w:cols w:space="708"/>
          <w:docGrid w:linePitch="360"/>
        </w:sectPr>
      </w:pPr>
    </w:p>
    <w:p w14:paraId="1EEA6E12"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6C5040EC"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4"/>
          <w:footerReference w:type="default" r:id="rId15"/>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AE945" w14:textId="77777777" w:rsidR="00EF284B" w:rsidRDefault="00EF284B" w:rsidP="0056023B">
      <w:pPr>
        <w:spacing w:after="0" w:line="240" w:lineRule="auto"/>
      </w:pPr>
      <w:r>
        <w:separator/>
      </w:r>
    </w:p>
  </w:endnote>
  <w:endnote w:type="continuationSeparator" w:id="0">
    <w:p w14:paraId="309C62B9" w14:textId="77777777" w:rsidR="00EF284B" w:rsidRDefault="00EF284B"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0D396" w14:textId="77777777" w:rsidR="005E072D" w:rsidRDefault="005E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39520308"/>
      <w:docPartObj>
        <w:docPartGallery w:val="Page Numbers (Bottom of Page)"/>
        <w:docPartUnique/>
      </w:docPartObj>
    </w:sdtPr>
    <w:sdtEndPr>
      <w:rPr>
        <w:noProof/>
      </w:rPr>
    </w:sdtEndPr>
    <w:sdtContent>
      <w:p w14:paraId="2548DFA8" w14:textId="7F272CD0" w:rsidR="00EF71CA" w:rsidRDefault="00EF71CA" w:rsidP="00B94C19">
        <w:pPr>
          <w:pStyle w:val="Footer"/>
          <w:jc w:val="right"/>
        </w:pPr>
        <w:r>
          <w:fldChar w:fldCharType="begin"/>
        </w:r>
        <w:r>
          <w:instrText xml:space="preserve"> PAGE   \* MERGEFORMAT </w:instrText>
        </w:r>
        <w:r>
          <w:fldChar w:fldCharType="separate"/>
        </w:r>
        <w:r w:rsidR="00A16910">
          <w:rPr>
            <w:noProof/>
          </w:rPr>
          <w:t>10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6B70C" w14:textId="77777777" w:rsidR="005E072D" w:rsidRDefault="005E07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8412531"/>
      <w:docPartObj>
        <w:docPartGallery w:val="Page Numbers (Bottom of Page)"/>
        <w:docPartUnique/>
      </w:docPartObj>
    </w:sdtPr>
    <w:sdtEndPr>
      <w:rPr>
        <w:noProof/>
      </w:rPr>
    </w:sdtEndPr>
    <w:sdtContent>
      <w:p w14:paraId="0705AFC8" w14:textId="2EA2C4F9" w:rsidR="00B94C19" w:rsidRDefault="00B94C19" w:rsidP="00B94C19">
        <w:pPr>
          <w:pStyle w:val="Footer"/>
          <w:jc w:val="right"/>
        </w:pPr>
        <w:r>
          <w:fldChar w:fldCharType="begin"/>
        </w:r>
        <w:r>
          <w:instrText xml:space="preserve"> PAGE   \* MERGEFORMAT </w:instrText>
        </w:r>
        <w:r>
          <w:fldChar w:fldCharType="separate"/>
        </w:r>
        <w:r w:rsidR="001C09D7">
          <w:rPr>
            <w:noProof/>
          </w:rPr>
          <w:t>25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163D9" w14:textId="77777777" w:rsidR="00EF284B" w:rsidRDefault="00EF284B" w:rsidP="0056023B">
      <w:pPr>
        <w:spacing w:after="0" w:line="240" w:lineRule="auto"/>
      </w:pPr>
      <w:r>
        <w:separator/>
      </w:r>
    </w:p>
  </w:footnote>
  <w:footnote w:type="continuationSeparator" w:id="0">
    <w:p w14:paraId="4E54254C" w14:textId="77777777" w:rsidR="00EF284B" w:rsidRDefault="00EF284B" w:rsidP="0056023B">
      <w:pPr>
        <w:spacing w:after="0" w:line="240" w:lineRule="auto"/>
      </w:pPr>
      <w:r>
        <w:continuationSeparator/>
      </w:r>
    </w:p>
  </w:footnote>
  <w:footnote w:id="1">
    <w:p w14:paraId="1D79C7B4" w14:textId="77777777" w:rsidR="00BF52FA" w:rsidRPr="00450EA7" w:rsidRDefault="00BF52FA"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7DD3B" w14:textId="77777777" w:rsidR="005E072D" w:rsidRDefault="005E0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7ACB1" w14:textId="3983F180" w:rsidR="00B6182B" w:rsidRPr="00B6182B" w:rsidRDefault="00B6182B"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2EDAD192" wp14:editId="59FFC7EF">
          <wp:extent cx="1002030" cy="1040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sidR="00B94C19">
      <w:rPr>
        <w:rFonts w:ascii="Times New Roman" w:eastAsia="Times New Roman" w:hAnsi="Times New Roman" w:cs="Times New Roman"/>
        <w:b/>
        <w:sz w:val="18"/>
        <w:szCs w:val="18"/>
        <w:lang w:eastAsia="bg-BG"/>
      </w:rPr>
      <w:t>…………………………</w:t>
    </w:r>
    <w:r w:rsidR="005E072D">
      <w:rPr>
        <w:rFonts w:ascii="Times New Roman" w:eastAsia="Times New Roman" w:hAnsi="Times New Roman" w:cs="Times New Roman"/>
        <w:b/>
        <w:noProof/>
        <w:sz w:val="18"/>
        <w:szCs w:val="18"/>
        <w:lang w:eastAsia="bg-BG"/>
      </w:rPr>
      <w:drawing>
        <wp:inline distT="0" distB="0" distL="0" distR="0" wp14:anchorId="25EFC0D6" wp14:editId="0973FB00">
          <wp:extent cx="926465" cy="951230"/>
          <wp:effectExtent l="0" t="0" r="6985" b="127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6465" cy="951230"/>
                  </a:xfrm>
                  <a:prstGeom prst="rect">
                    <a:avLst/>
                  </a:prstGeom>
                  <a:noFill/>
                </pic:spPr>
              </pic:pic>
            </a:graphicData>
          </a:graphic>
        </wp:inline>
      </w:drawing>
    </w:r>
    <w:r w:rsidR="00B94C19">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639A3360" wp14:editId="6DE633E8">
          <wp:extent cx="101155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34B8B986" w14:textId="77777777" w:rsidR="00B6182B" w:rsidRDefault="00B61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33285" w14:textId="77777777" w:rsidR="005E072D" w:rsidRDefault="005E07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6E"/>
    <w:rsid w:val="00005AF7"/>
    <w:rsid w:val="00010AFF"/>
    <w:rsid w:val="0003702D"/>
    <w:rsid w:val="00046B1F"/>
    <w:rsid w:val="00047044"/>
    <w:rsid w:val="000521FB"/>
    <w:rsid w:val="0005368C"/>
    <w:rsid w:val="00056E27"/>
    <w:rsid w:val="00062189"/>
    <w:rsid w:val="0006505F"/>
    <w:rsid w:val="00067BD1"/>
    <w:rsid w:val="00082379"/>
    <w:rsid w:val="000854C9"/>
    <w:rsid w:val="000A22EF"/>
    <w:rsid w:val="000A6623"/>
    <w:rsid w:val="000B0FAB"/>
    <w:rsid w:val="000B6322"/>
    <w:rsid w:val="000B723D"/>
    <w:rsid w:val="000C21A4"/>
    <w:rsid w:val="000C4E97"/>
    <w:rsid w:val="000C53CD"/>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363"/>
    <w:rsid w:val="00131CD0"/>
    <w:rsid w:val="00133BF9"/>
    <w:rsid w:val="00142C40"/>
    <w:rsid w:val="001455CE"/>
    <w:rsid w:val="00150EA2"/>
    <w:rsid w:val="00152261"/>
    <w:rsid w:val="00162EAC"/>
    <w:rsid w:val="00166B58"/>
    <w:rsid w:val="001676E7"/>
    <w:rsid w:val="00170486"/>
    <w:rsid w:val="00172D04"/>
    <w:rsid w:val="001751BB"/>
    <w:rsid w:val="0017531C"/>
    <w:rsid w:val="001819C6"/>
    <w:rsid w:val="0018291D"/>
    <w:rsid w:val="00190F36"/>
    <w:rsid w:val="00193C2A"/>
    <w:rsid w:val="001A7D35"/>
    <w:rsid w:val="001B2A95"/>
    <w:rsid w:val="001B761A"/>
    <w:rsid w:val="001C09D7"/>
    <w:rsid w:val="001C293A"/>
    <w:rsid w:val="001C34A8"/>
    <w:rsid w:val="001C7BD7"/>
    <w:rsid w:val="001C7F23"/>
    <w:rsid w:val="001D04D4"/>
    <w:rsid w:val="001D091A"/>
    <w:rsid w:val="001D3D12"/>
    <w:rsid w:val="001D7D8A"/>
    <w:rsid w:val="001F2B58"/>
    <w:rsid w:val="001F4B15"/>
    <w:rsid w:val="002016C2"/>
    <w:rsid w:val="00202406"/>
    <w:rsid w:val="002040AE"/>
    <w:rsid w:val="00206167"/>
    <w:rsid w:val="00212DD5"/>
    <w:rsid w:val="00214D8C"/>
    <w:rsid w:val="00216A9B"/>
    <w:rsid w:val="00224806"/>
    <w:rsid w:val="002260CA"/>
    <w:rsid w:val="0022769E"/>
    <w:rsid w:val="0023389B"/>
    <w:rsid w:val="00234908"/>
    <w:rsid w:val="00237EE7"/>
    <w:rsid w:val="00242DE1"/>
    <w:rsid w:val="00246E56"/>
    <w:rsid w:val="00247B4E"/>
    <w:rsid w:val="0025363E"/>
    <w:rsid w:val="00254F5E"/>
    <w:rsid w:val="00272925"/>
    <w:rsid w:val="0027336A"/>
    <w:rsid w:val="002822F6"/>
    <w:rsid w:val="0028551E"/>
    <w:rsid w:val="002902E7"/>
    <w:rsid w:val="00292054"/>
    <w:rsid w:val="00292723"/>
    <w:rsid w:val="00295361"/>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3212"/>
    <w:rsid w:val="00364111"/>
    <w:rsid w:val="00365296"/>
    <w:rsid w:val="003748F0"/>
    <w:rsid w:val="00375104"/>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06BEC"/>
    <w:rsid w:val="0041388A"/>
    <w:rsid w:val="00415C21"/>
    <w:rsid w:val="00421149"/>
    <w:rsid w:val="00427FD1"/>
    <w:rsid w:val="004415ED"/>
    <w:rsid w:val="00451E15"/>
    <w:rsid w:val="00454F6B"/>
    <w:rsid w:val="00463785"/>
    <w:rsid w:val="00463A2A"/>
    <w:rsid w:val="00465BAD"/>
    <w:rsid w:val="004665A3"/>
    <w:rsid w:val="00472A46"/>
    <w:rsid w:val="004777CA"/>
    <w:rsid w:val="00487A75"/>
    <w:rsid w:val="004A12C4"/>
    <w:rsid w:val="004A15C3"/>
    <w:rsid w:val="004B1251"/>
    <w:rsid w:val="004B13FF"/>
    <w:rsid w:val="004C1F28"/>
    <w:rsid w:val="004C6F77"/>
    <w:rsid w:val="004D23CB"/>
    <w:rsid w:val="004D6B4B"/>
    <w:rsid w:val="004E7818"/>
    <w:rsid w:val="004F73B1"/>
    <w:rsid w:val="00501208"/>
    <w:rsid w:val="00501A69"/>
    <w:rsid w:val="0050558D"/>
    <w:rsid w:val="00510841"/>
    <w:rsid w:val="00512228"/>
    <w:rsid w:val="00520B76"/>
    <w:rsid w:val="0052466F"/>
    <w:rsid w:val="00527C40"/>
    <w:rsid w:val="00531D46"/>
    <w:rsid w:val="00534B50"/>
    <w:rsid w:val="0053669D"/>
    <w:rsid w:val="005419B6"/>
    <w:rsid w:val="00542084"/>
    <w:rsid w:val="00542660"/>
    <w:rsid w:val="0055196B"/>
    <w:rsid w:val="0055392D"/>
    <w:rsid w:val="00557A31"/>
    <w:rsid w:val="0056023B"/>
    <w:rsid w:val="00565327"/>
    <w:rsid w:val="00584C6B"/>
    <w:rsid w:val="00592019"/>
    <w:rsid w:val="00596D85"/>
    <w:rsid w:val="005A1879"/>
    <w:rsid w:val="005A3F7A"/>
    <w:rsid w:val="005A4165"/>
    <w:rsid w:val="005B0430"/>
    <w:rsid w:val="005B516F"/>
    <w:rsid w:val="005B5285"/>
    <w:rsid w:val="005B72DB"/>
    <w:rsid w:val="005C0F67"/>
    <w:rsid w:val="005C55C1"/>
    <w:rsid w:val="005C7C83"/>
    <w:rsid w:val="005D25DA"/>
    <w:rsid w:val="005D7D95"/>
    <w:rsid w:val="005E072D"/>
    <w:rsid w:val="00605054"/>
    <w:rsid w:val="00607E87"/>
    <w:rsid w:val="006145A4"/>
    <w:rsid w:val="0063026E"/>
    <w:rsid w:val="00635F09"/>
    <w:rsid w:val="006361D2"/>
    <w:rsid w:val="006402D8"/>
    <w:rsid w:val="006450BC"/>
    <w:rsid w:val="0065504A"/>
    <w:rsid w:val="00664A11"/>
    <w:rsid w:val="00675448"/>
    <w:rsid w:val="0067590E"/>
    <w:rsid w:val="0067637A"/>
    <w:rsid w:val="0068274B"/>
    <w:rsid w:val="00683E00"/>
    <w:rsid w:val="00691F90"/>
    <w:rsid w:val="00697D0C"/>
    <w:rsid w:val="006A408A"/>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663A1"/>
    <w:rsid w:val="00770D8A"/>
    <w:rsid w:val="00773DBC"/>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69B7"/>
    <w:rsid w:val="00846DEE"/>
    <w:rsid w:val="00847F42"/>
    <w:rsid w:val="008530CE"/>
    <w:rsid w:val="00854B99"/>
    <w:rsid w:val="008566F5"/>
    <w:rsid w:val="008642D2"/>
    <w:rsid w:val="00864E50"/>
    <w:rsid w:val="0088631C"/>
    <w:rsid w:val="0089207C"/>
    <w:rsid w:val="008927B4"/>
    <w:rsid w:val="00895021"/>
    <w:rsid w:val="00896F36"/>
    <w:rsid w:val="008C46B6"/>
    <w:rsid w:val="008C4853"/>
    <w:rsid w:val="008C4F14"/>
    <w:rsid w:val="008C7590"/>
    <w:rsid w:val="008C7E2A"/>
    <w:rsid w:val="008D16C0"/>
    <w:rsid w:val="008D6B53"/>
    <w:rsid w:val="008D7FC3"/>
    <w:rsid w:val="008E2677"/>
    <w:rsid w:val="008E3DD6"/>
    <w:rsid w:val="008F34AE"/>
    <w:rsid w:val="008F3655"/>
    <w:rsid w:val="008F6C15"/>
    <w:rsid w:val="00916893"/>
    <w:rsid w:val="00920C36"/>
    <w:rsid w:val="00920F40"/>
    <w:rsid w:val="0094154D"/>
    <w:rsid w:val="009428A5"/>
    <w:rsid w:val="0094377F"/>
    <w:rsid w:val="00945AEE"/>
    <w:rsid w:val="00954FC0"/>
    <w:rsid w:val="00955189"/>
    <w:rsid w:val="00960D2C"/>
    <w:rsid w:val="00962B94"/>
    <w:rsid w:val="0096363D"/>
    <w:rsid w:val="009649DE"/>
    <w:rsid w:val="00966E3E"/>
    <w:rsid w:val="009723DD"/>
    <w:rsid w:val="009732A5"/>
    <w:rsid w:val="00974773"/>
    <w:rsid w:val="0097754E"/>
    <w:rsid w:val="009A3939"/>
    <w:rsid w:val="009A47E1"/>
    <w:rsid w:val="009A7C1B"/>
    <w:rsid w:val="009B23CD"/>
    <w:rsid w:val="009B24A1"/>
    <w:rsid w:val="009B4B20"/>
    <w:rsid w:val="009B7A2C"/>
    <w:rsid w:val="009C11BB"/>
    <w:rsid w:val="009C4CB8"/>
    <w:rsid w:val="009C6A30"/>
    <w:rsid w:val="009D131F"/>
    <w:rsid w:val="009E0DA7"/>
    <w:rsid w:val="009E359A"/>
    <w:rsid w:val="009F09F7"/>
    <w:rsid w:val="009F2AAB"/>
    <w:rsid w:val="009F5CCA"/>
    <w:rsid w:val="009F6468"/>
    <w:rsid w:val="00A00BE4"/>
    <w:rsid w:val="00A02A71"/>
    <w:rsid w:val="00A14A70"/>
    <w:rsid w:val="00A15FA6"/>
    <w:rsid w:val="00A16910"/>
    <w:rsid w:val="00A1693E"/>
    <w:rsid w:val="00A219FB"/>
    <w:rsid w:val="00A223FE"/>
    <w:rsid w:val="00A23FD3"/>
    <w:rsid w:val="00A270D2"/>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C00C7"/>
    <w:rsid w:val="00AC2470"/>
    <w:rsid w:val="00AD0A74"/>
    <w:rsid w:val="00AD1D58"/>
    <w:rsid w:val="00AD2529"/>
    <w:rsid w:val="00AD3769"/>
    <w:rsid w:val="00AE285F"/>
    <w:rsid w:val="00AF46DB"/>
    <w:rsid w:val="00AF5F7D"/>
    <w:rsid w:val="00AF615E"/>
    <w:rsid w:val="00B01CBF"/>
    <w:rsid w:val="00B044BA"/>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4606"/>
    <w:rsid w:val="00BB5EBF"/>
    <w:rsid w:val="00BC1E0C"/>
    <w:rsid w:val="00BC781C"/>
    <w:rsid w:val="00BF396B"/>
    <w:rsid w:val="00BF5059"/>
    <w:rsid w:val="00BF52FA"/>
    <w:rsid w:val="00C0073B"/>
    <w:rsid w:val="00C01A0F"/>
    <w:rsid w:val="00C10D33"/>
    <w:rsid w:val="00C12946"/>
    <w:rsid w:val="00C13451"/>
    <w:rsid w:val="00C1581A"/>
    <w:rsid w:val="00C25CE9"/>
    <w:rsid w:val="00C25F37"/>
    <w:rsid w:val="00C30BAF"/>
    <w:rsid w:val="00C321D0"/>
    <w:rsid w:val="00C34F33"/>
    <w:rsid w:val="00C365F4"/>
    <w:rsid w:val="00C443AA"/>
    <w:rsid w:val="00C4785B"/>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9455C"/>
    <w:rsid w:val="00CA3AFD"/>
    <w:rsid w:val="00CB0A15"/>
    <w:rsid w:val="00CB3672"/>
    <w:rsid w:val="00CB5840"/>
    <w:rsid w:val="00CB5B63"/>
    <w:rsid w:val="00CC0986"/>
    <w:rsid w:val="00CC175E"/>
    <w:rsid w:val="00CC24FB"/>
    <w:rsid w:val="00CC7AD2"/>
    <w:rsid w:val="00CD28DE"/>
    <w:rsid w:val="00CD3534"/>
    <w:rsid w:val="00CD35D6"/>
    <w:rsid w:val="00CE0046"/>
    <w:rsid w:val="00CE3A13"/>
    <w:rsid w:val="00CE54C4"/>
    <w:rsid w:val="00CF5FC5"/>
    <w:rsid w:val="00CF6FF5"/>
    <w:rsid w:val="00D02AC6"/>
    <w:rsid w:val="00D0483D"/>
    <w:rsid w:val="00D116B4"/>
    <w:rsid w:val="00D123FF"/>
    <w:rsid w:val="00D25ABA"/>
    <w:rsid w:val="00D273BD"/>
    <w:rsid w:val="00D311E1"/>
    <w:rsid w:val="00D33F1F"/>
    <w:rsid w:val="00D575B4"/>
    <w:rsid w:val="00D57802"/>
    <w:rsid w:val="00D63666"/>
    <w:rsid w:val="00D70588"/>
    <w:rsid w:val="00D7083B"/>
    <w:rsid w:val="00D76039"/>
    <w:rsid w:val="00D7669B"/>
    <w:rsid w:val="00D770FA"/>
    <w:rsid w:val="00D83AC4"/>
    <w:rsid w:val="00DA1B69"/>
    <w:rsid w:val="00DA6FF1"/>
    <w:rsid w:val="00DB0D02"/>
    <w:rsid w:val="00DB21B8"/>
    <w:rsid w:val="00DD4AC0"/>
    <w:rsid w:val="00DD71F8"/>
    <w:rsid w:val="00DE6DFD"/>
    <w:rsid w:val="00DE6E51"/>
    <w:rsid w:val="00DF0A21"/>
    <w:rsid w:val="00DF4CB6"/>
    <w:rsid w:val="00E0789D"/>
    <w:rsid w:val="00E12AD5"/>
    <w:rsid w:val="00E310CA"/>
    <w:rsid w:val="00E3271D"/>
    <w:rsid w:val="00E32CB4"/>
    <w:rsid w:val="00E4479C"/>
    <w:rsid w:val="00E44C61"/>
    <w:rsid w:val="00E469EC"/>
    <w:rsid w:val="00E5070A"/>
    <w:rsid w:val="00E629F4"/>
    <w:rsid w:val="00E6401F"/>
    <w:rsid w:val="00E70744"/>
    <w:rsid w:val="00E73AD2"/>
    <w:rsid w:val="00E73D7B"/>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6664"/>
    <w:rsid w:val="00EF284B"/>
    <w:rsid w:val="00EF440B"/>
    <w:rsid w:val="00EF71CA"/>
    <w:rsid w:val="00EF7A9A"/>
    <w:rsid w:val="00F049E8"/>
    <w:rsid w:val="00F051E8"/>
    <w:rsid w:val="00F0747F"/>
    <w:rsid w:val="00F15383"/>
    <w:rsid w:val="00F17244"/>
    <w:rsid w:val="00F17E78"/>
    <w:rsid w:val="00F218C3"/>
    <w:rsid w:val="00F26801"/>
    <w:rsid w:val="00F3428B"/>
    <w:rsid w:val="00F35DE7"/>
    <w:rsid w:val="00F3636A"/>
    <w:rsid w:val="00F43497"/>
    <w:rsid w:val="00F45960"/>
    <w:rsid w:val="00F46F6C"/>
    <w:rsid w:val="00F537A0"/>
    <w:rsid w:val="00F60EB8"/>
    <w:rsid w:val="00F6265B"/>
    <w:rsid w:val="00F63F3B"/>
    <w:rsid w:val="00F64005"/>
    <w:rsid w:val="00F703B9"/>
    <w:rsid w:val="00F7040A"/>
    <w:rsid w:val="00F75D6B"/>
    <w:rsid w:val="00F76FB4"/>
    <w:rsid w:val="00F8018A"/>
    <w:rsid w:val="00F84A48"/>
    <w:rsid w:val="00F92B1F"/>
    <w:rsid w:val="00FA196F"/>
    <w:rsid w:val="00FA500C"/>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character" w:customStyle="1" w:styleId="newdocreference">
    <w:name w:val="newdocreference"/>
    <w:basedOn w:val="DefaultParagraphFont"/>
    <w:rsid w:val="009428A5"/>
  </w:style>
  <w:style w:type="character" w:customStyle="1" w:styleId="newdocreference1">
    <w:name w:val="newdocreference1"/>
    <w:basedOn w:val="DefaultParagraphFont"/>
    <w:rsid w:val="00FA500C"/>
    <w:rPr>
      <w:i w:val="0"/>
      <w:iCs w:val="0"/>
      <w:color w:val="0000FF"/>
      <w:u w:val="single"/>
    </w:rPr>
  </w:style>
  <w:style w:type="character" w:customStyle="1" w:styleId="samedocreference1">
    <w:name w:val="samedocreference1"/>
    <w:basedOn w:val="DefaultParagraphFont"/>
    <w:rsid w:val="00FA500C"/>
    <w:rPr>
      <w:i w:val="0"/>
      <w:iCs w:val="0"/>
      <w:color w:val="8B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33FF7-F963-4EEC-9371-11529E406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8764</Words>
  <Characters>49959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sevda nikiforova</cp:lastModifiedBy>
  <cp:revision>14</cp:revision>
  <cp:lastPrinted>2018-01-23T13:25:00Z</cp:lastPrinted>
  <dcterms:created xsi:type="dcterms:W3CDTF">2019-03-12T08:23:00Z</dcterms:created>
  <dcterms:modified xsi:type="dcterms:W3CDTF">2020-10-29T10:53:00Z</dcterms:modified>
</cp:coreProperties>
</file>